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16" w:rsidRPr="0014127E" w:rsidRDefault="00041316" w:rsidP="00041316">
      <w:pPr>
        <w:pStyle w:val="Heading2"/>
        <w:rPr>
          <w:rFonts w:asciiTheme="minorHAnsi" w:hAnsiTheme="minorHAnsi"/>
        </w:rPr>
      </w:pPr>
      <w:bookmarkStart w:id="0" w:name="_Toc380057450"/>
      <w:r w:rsidRPr="0014127E">
        <w:rPr>
          <w:rFonts w:asciiTheme="minorHAnsi" w:hAnsiTheme="minorHAnsi"/>
        </w:rPr>
        <w:t>Week 2 Review</w:t>
      </w:r>
      <w:bookmarkEnd w:id="0"/>
    </w:p>
    <w:p w:rsidR="00041316" w:rsidRPr="0014127E" w:rsidRDefault="00041316" w:rsidP="00041316"/>
    <w:p w:rsidR="00041316" w:rsidRPr="0014127E" w:rsidRDefault="00041316" w:rsidP="00041316">
      <w:pPr>
        <w:spacing w:after="0" w:line="240" w:lineRule="auto"/>
        <w:rPr>
          <w:rFonts w:eastAsia="Tahoma" w:cs="Tahoma"/>
          <w:b/>
          <w:sz w:val="24"/>
          <w:szCs w:val="24"/>
        </w:rPr>
      </w:pPr>
      <w:proofErr w:type="gramStart"/>
      <w:r w:rsidRPr="0014127E">
        <w:rPr>
          <w:rFonts w:eastAsia="Tahoma" w:cs="Tahoma"/>
          <w:b/>
          <w:sz w:val="24"/>
          <w:szCs w:val="24"/>
        </w:rPr>
        <w:t>True or False?</w:t>
      </w:r>
      <w:proofErr w:type="gramEnd"/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>It is impossible to change what's in your credit report.</w:t>
      </w:r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>Having a well-paying job helps your credit report.</w:t>
      </w:r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>Paying cash for every purchase hurts your credit.</w:t>
      </w:r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>It takes 7 years to fix a poor credit score.</w:t>
      </w:r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>Keeping old credit card accounts open can improve your credit score.</w:t>
      </w:r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>When you get married, your credit score is merged with your spouse's.</w:t>
      </w:r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>Checking your credit report can hurt or lower it.</w:t>
      </w:r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>Credit scores and credit reports are two different things.</w:t>
      </w:r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>Bankruptcy is a "fresh start" for troubled credit.</w:t>
      </w:r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 xml:space="preserve">By law, every American is entitled to a free copy of his or her credit report annually from each of the three main credit-reporting bureaus.  </w:t>
      </w:r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>You can include a 100-word statement on your credit report.</w:t>
      </w:r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>You have one credit score.</w:t>
      </w:r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>You should keep your balance under 60% of your credit limit to protect your credit score.</w:t>
      </w:r>
    </w:p>
    <w:p w:rsidR="00041316" w:rsidRPr="0014127E" w:rsidRDefault="00041316" w:rsidP="00041316">
      <w:pPr>
        <w:numPr>
          <w:ilvl w:val="0"/>
          <w:numId w:val="2"/>
        </w:numPr>
        <w:tabs>
          <w:tab w:val="left" w:pos="-720"/>
        </w:tabs>
        <w:spacing w:after="0" w:line="240" w:lineRule="auto"/>
        <w:ind w:left="1080" w:hanging="1080"/>
        <w:rPr>
          <w:rFonts w:eastAsia="Tahoma" w:cs="Tahoma"/>
        </w:rPr>
      </w:pPr>
      <w:r w:rsidRPr="0014127E">
        <w:rPr>
          <w:rFonts w:eastAsia="Tahoma" w:cs="Tahoma"/>
        </w:rPr>
        <w:t>Whether you have a job is NOT taken into account when factoring your credit score</w:t>
      </w:r>
    </w:p>
    <w:p w:rsidR="00041316" w:rsidRPr="0014127E" w:rsidRDefault="00041316" w:rsidP="00041316">
      <w:pPr>
        <w:tabs>
          <w:tab w:val="left" w:pos="-720"/>
        </w:tabs>
        <w:spacing w:after="0" w:line="240" w:lineRule="auto"/>
        <w:rPr>
          <w:rFonts w:eastAsia="Tahoma" w:cs="Tahoma"/>
        </w:rPr>
      </w:pPr>
    </w:p>
    <w:p w:rsidR="00041316" w:rsidRPr="0014127E" w:rsidRDefault="00041316" w:rsidP="00041316">
      <w:pPr>
        <w:tabs>
          <w:tab w:val="left" w:pos="-720"/>
        </w:tabs>
        <w:spacing w:after="0" w:line="240" w:lineRule="auto"/>
        <w:rPr>
          <w:rFonts w:eastAsia="Tahoma" w:cs="Tahoma"/>
        </w:rPr>
      </w:pPr>
      <w:r w:rsidRPr="0014127E">
        <w:rPr>
          <w:rFonts w:eastAsia="Tahoma" w:cs="Tahoma"/>
        </w:rPr>
        <w:t>Which section(s) of the business plan did you complete in this week’s homework? (Business Plan Pieces from Week 6)</w:t>
      </w:r>
    </w:p>
    <w:p w:rsidR="00041316" w:rsidRPr="0014127E" w:rsidRDefault="00041316" w:rsidP="00041316">
      <w:pPr>
        <w:tabs>
          <w:tab w:val="left" w:pos="-720"/>
        </w:tabs>
        <w:spacing w:after="0" w:line="240" w:lineRule="auto"/>
        <w:rPr>
          <w:rFonts w:eastAsia="Tahoma" w:cs="Tahoma"/>
        </w:rPr>
      </w:pPr>
    </w:p>
    <w:p w:rsidR="00041316" w:rsidRDefault="00041316" w:rsidP="00041316">
      <w:pPr>
        <w:spacing w:after="0" w:line="240" w:lineRule="auto"/>
        <w:ind w:left="360" w:hanging="360"/>
        <w:rPr>
          <w:rFonts w:eastAsia="Tahoma" w:cs="Tahoma"/>
          <w:b/>
          <w:bCs/>
        </w:rPr>
      </w:pPr>
      <w:r w:rsidRPr="0014127E">
        <w:rPr>
          <w:rFonts w:eastAsia="Tahoma" w:cs="Tahoma"/>
          <w:b/>
          <w:bCs/>
        </w:rPr>
        <w:t>15 word Elevator Pitch / UVP</w:t>
      </w:r>
      <w:r>
        <w:rPr>
          <w:rFonts w:eastAsia="Tahoma" w:cs="Tahoma"/>
          <w:b/>
          <w:bCs/>
        </w:rPr>
        <w:t>:</w:t>
      </w:r>
    </w:p>
    <w:p w:rsidR="00041316" w:rsidRPr="0014127E" w:rsidRDefault="00041316" w:rsidP="00041316">
      <w:pPr>
        <w:spacing w:after="0" w:line="240" w:lineRule="auto"/>
        <w:ind w:left="360" w:hanging="360"/>
        <w:rPr>
          <w:rFonts w:eastAsia="Tahoma" w:cs="Tahoma"/>
          <w:b/>
          <w:bCs/>
        </w:rPr>
      </w:pPr>
    </w:p>
    <w:p w:rsidR="00041316" w:rsidRPr="0014127E" w:rsidRDefault="00041316" w:rsidP="00041316">
      <w:pPr>
        <w:spacing w:after="0" w:line="240" w:lineRule="auto"/>
        <w:ind w:left="360" w:hanging="360"/>
        <w:rPr>
          <w:rFonts w:eastAsia="Tahoma" w:cs="Tahoma"/>
        </w:rPr>
      </w:pPr>
    </w:p>
    <w:p w:rsidR="00041316" w:rsidRPr="0014127E" w:rsidRDefault="00041316" w:rsidP="00041316">
      <w:pPr>
        <w:spacing w:after="0" w:line="240" w:lineRule="auto"/>
        <w:ind w:left="360" w:hanging="360"/>
        <w:rPr>
          <w:rFonts w:eastAsia="Tahoma" w:cs="Tahoma"/>
        </w:rPr>
      </w:pPr>
    </w:p>
    <w:p w:rsidR="00041316" w:rsidRPr="0014127E" w:rsidRDefault="00041316" w:rsidP="00041316">
      <w:pPr>
        <w:spacing w:after="0" w:line="240" w:lineRule="auto"/>
        <w:ind w:left="360" w:hanging="360"/>
        <w:rPr>
          <w:rFonts w:eastAsia="Tahoma" w:cs="Tahoma"/>
        </w:rPr>
      </w:pPr>
    </w:p>
    <w:p w:rsidR="00041316" w:rsidRPr="0014127E" w:rsidRDefault="00041316" w:rsidP="00041316">
      <w:pPr>
        <w:spacing w:after="0" w:line="240" w:lineRule="auto"/>
        <w:ind w:left="360" w:hanging="360"/>
        <w:rPr>
          <w:rFonts w:eastAsia="Tahoma" w:cs="Tahoma"/>
        </w:rPr>
      </w:pPr>
    </w:p>
    <w:p w:rsidR="00041316" w:rsidRPr="0014127E" w:rsidRDefault="00041316" w:rsidP="00041316">
      <w:pPr>
        <w:spacing w:after="0" w:line="240" w:lineRule="auto"/>
        <w:ind w:left="360" w:hanging="360"/>
        <w:rPr>
          <w:rFonts w:eastAsia="Tahoma" w:cs="Tahoma"/>
        </w:rPr>
      </w:pPr>
      <w:r w:rsidRPr="0014127E">
        <w:rPr>
          <w:rFonts w:eastAsia="Tahoma" w:cs="Tahoma"/>
        </w:rPr>
        <w:t># of times delivered during this week:  _____________</w:t>
      </w:r>
    </w:p>
    <w:p w:rsidR="00041316" w:rsidRPr="0014127E" w:rsidRDefault="00041316" w:rsidP="00041316">
      <w:pPr>
        <w:spacing w:after="0" w:line="480" w:lineRule="auto"/>
        <w:ind w:left="360" w:hanging="360"/>
        <w:rPr>
          <w:rFonts w:eastAsia="Tahoma" w:cs="Tahoma"/>
        </w:rPr>
      </w:pPr>
    </w:p>
    <w:p w:rsidR="00041316" w:rsidRPr="0014127E" w:rsidRDefault="00041316" w:rsidP="00041316">
      <w:pPr>
        <w:spacing w:after="0" w:line="480" w:lineRule="auto"/>
        <w:ind w:left="360" w:hanging="360"/>
        <w:rPr>
          <w:rFonts w:eastAsia="Tahoma" w:cs="Tahoma"/>
        </w:rPr>
      </w:pPr>
      <w:r w:rsidRPr="0014127E">
        <w:rPr>
          <w:rFonts w:eastAsia="Tahoma" w:cs="Tahoma"/>
        </w:rPr>
        <w:t xml:space="preserve">Delivered to:  </w:t>
      </w:r>
    </w:p>
    <w:p w:rsidR="00041316" w:rsidRPr="0014127E" w:rsidRDefault="00041316" w:rsidP="00041316">
      <w:pPr>
        <w:numPr>
          <w:ilvl w:val="0"/>
          <w:numId w:val="1"/>
        </w:numPr>
        <w:spacing w:after="0" w:line="480" w:lineRule="auto"/>
        <w:rPr>
          <w:rFonts w:eastAsia="Tahoma" w:cs="Tahoma"/>
        </w:rPr>
      </w:pPr>
      <w:r w:rsidRPr="0014127E">
        <w:rPr>
          <w:rFonts w:eastAsia="Tahoma" w:cs="Tahoma"/>
        </w:rPr>
        <w:t>_____________________</w:t>
      </w:r>
    </w:p>
    <w:p w:rsidR="00041316" w:rsidRPr="0014127E" w:rsidRDefault="00041316" w:rsidP="00041316">
      <w:pPr>
        <w:numPr>
          <w:ilvl w:val="0"/>
          <w:numId w:val="1"/>
        </w:numPr>
        <w:spacing w:after="0" w:line="480" w:lineRule="auto"/>
        <w:rPr>
          <w:rFonts w:eastAsia="Tahoma" w:cs="Tahoma"/>
        </w:rPr>
      </w:pPr>
      <w:r w:rsidRPr="0014127E">
        <w:rPr>
          <w:rFonts w:eastAsia="Tahoma" w:cs="Tahoma"/>
        </w:rPr>
        <w:t>_____________________</w:t>
      </w:r>
    </w:p>
    <w:p w:rsidR="00041316" w:rsidRPr="0014127E" w:rsidRDefault="00041316" w:rsidP="00041316">
      <w:pPr>
        <w:numPr>
          <w:ilvl w:val="0"/>
          <w:numId w:val="1"/>
        </w:numPr>
        <w:spacing w:after="0" w:line="480" w:lineRule="auto"/>
        <w:rPr>
          <w:rFonts w:eastAsia="Tahoma" w:cs="Tahoma"/>
        </w:rPr>
      </w:pPr>
      <w:r w:rsidRPr="0014127E">
        <w:rPr>
          <w:rFonts w:eastAsia="Tahoma" w:cs="Tahoma"/>
        </w:rPr>
        <w:t>_____________________</w:t>
      </w:r>
    </w:p>
    <w:p w:rsidR="00041316" w:rsidRPr="0014127E" w:rsidRDefault="00041316" w:rsidP="00041316">
      <w:pPr>
        <w:spacing w:after="0" w:line="240" w:lineRule="auto"/>
        <w:ind w:left="360" w:hanging="360"/>
        <w:rPr>
          <w:rFonts w:eastAsia="Tahoma" w:cs="Tahoma"/>
        </w:rPr>
      </w:pPr>
    </w:p>
    <w:p w:rsidR="00041316" w:rsidRPr="0014127E" w:rsidRDefault="00041316" w:rsidP="00041316">
      <w:pPr>
        <w:spacing w:after="0" w:line="240" w:lineRule="auto"/>
        <w:ind w:left="360" w:hanging="360"/>
        <w:rPr>
          <w:rFonts w:eastAsia="Tahoma" w:cs="Tahoma"/>
        </w:rPr>
      </w:pPr>
      <w:r w:rsidRPr="0014127E">
        <w:rPr>
          <w:rFonts w:eastAsia="Tahoma" w:cs="Tahoma"/>
        </w:rPr>
        <w:t>The best part of my Elevator Pitch is:</w:t>
      </w:r>
    </w:p>
    <w:p w:rsidR="00041316" w:rsidRPr="0014127E" w:rsidRDefault="00041316" w:rsidP="00041316">
      <w:pPr>
        <w:spacing w:after="0" w:line="240" w:lineRule="auto"/>
        <w:ind w:left="360" w:hanging="360"/>
        <w:rPr>
          <w:rFonts w:eastAsia="Tahoma" w:cs="Tahoma"/>
        </w:rPr>
      </w:pPr>
    </w:p>
    <w:p w:rsidR="00041316" w:rsidRPr="0014127E" w:rsidRDefault="00041316" w:rsidP="00041316">
      <w:pPr>
        <w:spacing w:after="0" w:line="240" w:lineRule="auto"/>
        <w:ind w:left="360" w:hanging="360"/>
        <w:rPr>
          <w:rFonts w:eastAsia="Tahoma" w:cs="Tahoma"/>
        </w:rPr>
      </w:pPr>
    </w:p>
    <w:p w:rsidR="00041316" w:rsidRPr="0014127E" w:rsidRDefault="00041316" w:rsidP="00041316">
      <w:pPr>
        <w:spacing w:after="0" w:line="240" w:lineRule="auto"/>
        <w:ind w:left="360" w:hanging="360"/>
        <w:rPr>
          <w:rFonts w:eastAsia="Tahoma" w:cs="Tahoma"/>
        </w:rPr>
      </w:pPr>
    </w:p>
    <w:p w:rsidR="00041316" w:rsidRPr="0014127E" w:rsidRDefault="00041316" w:rsidP="00041316">
      <w:pPr>
        <w:spacing w:after="0" w:line="240" w:lineRule="auto"/>
        <w:ind w:left="360" w:hanging="360"/>
        <w:rPr>
          <w:rFonts w:eastAsia="Tahoma" w:cs="Tahoma"/>
        </w:rPr>
      </w:pPr>
    </w:p>
    <w:p w:rsidR="00041316" w:rsidRPr="0014127E" w:rsidRDefault="00041316" w:rsidP="00041316">
      <w:pPr>
        <w:spacing w:after="0" w:line="240" w:lineRule="auto"/>
        <w:ind w:left="360" w:hanging="360"/>
        <w:rPr>
          <w:rFonts w:eastAsia="Tahoma" w:cs="Tahoma"/>
        </w:rPr>
      </w:pPr>
      <w:r w:rsidRPr="0014127E">
        <w:rPr>
          <w:rFonts w:eastAsia="Tahoma" w:cs="Tahoma"/>
        </w:rPr>
        <w:t>One of the challenges I’m having with my Elevator Pitch is:</w:t>
      </w:r>
      <w:bookmarkStart w:id="1" w:name="_GoBack"/>
      <w:bookmarkEnd w:id="1"/>
    </w:p>
    <w:sectPr w:rsidR="00041316" w:rsidRPr="0014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7778"/>
    <w:multiLevelType w:val="hybridMultilevel"/>
    <w:tmpl w:val="791CA918"/>
    <w:lvl w:ilvl="0" w:tplc="D8DE52F2">
      <w:start w:val="1"/>
      <w:numFmt w:val="decimal"/>
      <w:lvlText w:val="_____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33F32"/>
    <w:multiLevelType w:val="hybridMultilevel"/>
    <w:tmpl w:val="63B0D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16"/>
    <w:rsid w:val="00041316"/>
    <w:rsid w:val="002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1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31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131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1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31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131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Randhi Wilson</dc:creator>
  <cp:lastModifiedBy>Randhi Wilson</cp:lastModifiedBy>
  <cp:revision>1</cp:revision>
  <dcterms:created xsi:type="dcterms:W3CDTF">2014-04-09T18:18:00Z</dcterms:created>
  <dcterms:modified xsi:type="dcterms:W3CDTF">2014-04-09T18:18:00Z</dcterms:modified>
</cp:coreProperties>
</file>